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a548317724eee48eb7196af052e5746f3551b"/>
    <w:p>
      <w:pPr>
        <w:pStyle w:val="Heading3"/>
      </w:pPr>
      <w:r>
        <w:t xml:space="preserve">Роспотребнадзор информирует об ответственности продавца за нарушение сроков доставки товаров при онлайн-заказах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r>
        <w:t xml:space="preserve">В связи с нестабильной работой отдельных пунктов выдачи заказов (ПВЗ) маркетплейса «Вайлдберриз» и возможными задержками при получении потребителями заказов Территориальный отдел Управления Роспотребнадзора по г. Москве в СЗАО г. Москвы информирует.</w:t>
      </w:r>
    </w:p>
    <w:p>
      <w:pPr>
        <w:pStyle w:val="BodyText"/>
      </w:pPr>
      <w:r>
        <w:t xml:space="preserve">Независимо от дальнейшего развития событий ситуация не должна отразиться на гарантированных правах потребителей.</w:t>
      </w:r>
    </w:p>
    <w:p>
      <w:pPr>
        <w:pStyle w:val="BodyText"/>
      </w:pPr>
      <w:r>
        <w:t xml:space="preserve">Потребителям гарантировано право получить заказ без нарушения сроков. При просрочке доставки ответственность несет продавец, а потребитель вправе потребовать уплату неустойки в размере 0,5% от стоимости товара за день просрочки или может расторгнуть договор и вернуть уплаченные денежные средства.</w:t>
      </w:r>
    </w:p>
    <w:p>
      <w:pPr>
        <w:pStyle w:val="BodyText"/>
      </w:pPr>
      <w:r>
        <w:t xml:space="preserve">При онлайн-покупке потребитель вправе вернуть продавцу товар надлежащего качества (за исключением лекарственных препаратов) в течение 7 дней с момента получения заказа. Также потребитель вправе вернуть продавцу товар ненадлежащего качества в порядке и в сроки, прописанные в</w:t>
      </w:r>
      <w:r>
        <w:t xml:space="preserve"> </w:t>
      </w:r>
      <w:hyperlink r:id="rId20">
        <w:r>
          <w:rPr>
            <w:rStyle w:val="Hyperlink"/>
          </w:rPr>
          <w:t xml:space="preserve">памятке</w:t>
        </w:r>
      </w:hyperlink>
      <w:r>
        <w:t xml:space="preserve">, размещенной на официальном сайте Федеральной службы Роспотребнадзора https://www.rospotrebnadzor.ru/about/info/news/news_details.php?ELEMENT_ID=23632&amp;lang=ru.</w:t>
      </w:r>
    </w:p>
    <w:p>
      <w:pPr>
        <w:pStyle w:val="BodyText"/>
      </w:pPr>
      <w:r>
        <w:t xml:space="preserve">В случае неудовлетворения продавцом требований потребителя в добровольном порядке спор может быть разрешен судом.</w:t>
      </w:r>
    </w:p>
    <w:p>
      <w:pPr>
        <w:pStyle w:val="BodyText"/>
      </w:pPr>
      <w:r>
        <w:t xml:space="preserve">В соответствии со ст. 17 Закона Российской Федерации «О защите прав потребителей» иски о защите прав потребителей могут быть предъявлены по выбору истца в суд по месту: нахождения организации (филиала или представительства); месту жительства индивидуального предпринимателя; жительства или пребывания истца; заключения или исполнения договора.</w:t>
      </w:r>
    </w:p>
    <w:p>
      <w:pPr>
        <w:pStyle w:val="BodyText"/>
      </w:pPr>
      <w:r>
        <w:t xml:space="preserve">За помощью в составлении претензии, искового заявления потребители могут обращаться в Территориальный отдел Управления Роспотребнадзора по г. Москве в СЗАО г. Москвы (123182, г. Москва, ул. Академика Курчатова, д. 17), а также использовать Портал потребителя города Москвы (совместный проект Правительства города Москвы и Управления Роспотребнадзора по городу Москве) https://prav.mos.ru.</w:t>
      </w:r>
    </w:p>
    <w:p>
      <w:pPr>
        <w:pStyle w:val="BodyText"/>
      </w:pPr>
      <w:r>
        <w:t xml:space="preserve">Телефон Горячей линии Управления Роспотребнадзора по г. Москве: +7 (495) 539-36-96.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http://tushino-juzhnoe.mos.ru/consumer-market-and-services/novost/detail/11498988.html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498988.html" TargetMode="External" /><Relationship Type="http://schemas.openxmlformats.org/officeDocument/2006/relationships/hyperlink" Id="rId20" Target="http://www.rospotrebnadzor.ru/about/info/news/news_details.php?ELEMENT_ID=23632&amp;lang=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498988.html" TargetMode="External" /><Relationship Type="http://schemas.openxmlformats.org/officeDocument/2006/relationships/hyperlink" Id="rId20" Target="http://www.rospotrebnadzor.ru/about/info/news/news_details.php?ELEMENT_ID=23632&amp;lang=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2024-12-29T22:03:50Z</dcterms:created>
  <dcterms:modified xsi:type="dcterms:W3CDTF">2024-12-29T22:03:50Z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