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32bf15e3b175ce27619e0fd65735767f01a3330"/>
    <w:p>
      <w:pPr>
        <w:pStyle w:val="Heading3"/>
      </w:pPr>
      <w:r>
        <w:t xml:space="preserve">Роспотребнадзор информирует о порядке установления, изменения или прекращения существования санитарно-защитных зон</w:t>
      </w:r>
    </w:p>
    <w:p>
      <w:pPr>
        <w:pStyle w:val="FirstParagraph"/>
      </w:pPr>
      <w:r>
        <w:t xml:space="preserve">19.04.2023</w:t>
      </w:r>
    </w:p>
    <w:p>
      <w:pPr>
        <w:pStyle w:val="BodyText"/>
      </w:pPr>
      <w:r>
        <w:t xml:space="preserve">С 13 марта 2022 года вступили в силу изменения в порядок установления, изменения или прекращения существования санитарно-защитных зон. Теперь территориальные органы Роспотребнадзора рассматривают заявления об установлении СЗЗ для объектов 2-5 классов опасности (постановление Правительства Российской Федерации от 03.03.2018 № 222, приказ Роспотребнадзора от 09.03.2022 № 84), а санитарная классификация объектов (СанПиН 2.2.1/2.1.1.1200-03) актуализирована.</w:t>
      </w:r>
    </w:p>
    <w:p>
      <w:pPr>
        <w:pStyle w:val="BodyText"/>
      </w:pPr>
      <w:r>
        <w:t xml:space="preserve">При рассмотрении заявки и выдаче решения по установлению (изменению) санитарно-защитных зон объектов Управлением Роспотребнадзора по г. Москве проводится оценка предосталенных заявителями материалов на соответствие требованиям СанПиН 2.2.1/2.1.1.1200-03 «Санитарно-защитные зоны и санитарная классификация предприятий, сооружений и иных объектов»,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мероприятий", СанПиН 1.2.3685-21 «Гигиенические нормативы и требования к обеспечению безопасности и (или) безвредности для человека факторов среды обитания», а именно: оценка градостроительной ситуации с целью исключения нахождения в границах санитарно-защитных зон объектов нормирования и объективности выбора контрольных точек для проведения замеров, правильность выбора специфических веществ для расчёта и инструментального контроля с учётом деятельности объекта, полнота учёта всех структурных подразделения объекта и арендаторов, их рассмотрение в качестве потенциальных источников химического, физического, биологического воздействия, учет фоновых уровней химического загрязнения и физического воздействия от близлежащих объектов, проверка области аккредитации лаборатории, проводившей исследования.</w:t>
      </w:r>
    </w:p>
    <w:p>
      <w:pPr>
        <w:pStyle w:val="BodyText"/>
      </w:pPr>
      <w:r>
        <w:t xml:space="preserve">Все решения по установлению, изменению и прекращению существования санитарно-защитных зон направляются в Комитет по архитектуре и градостроительству города Москвы и филиал Кадастровой палаты по Москве для внесения сведений о границах санитарно-защитных зон в единый государственный реестр недвижимости, а также в Государственную информационную систему обеспечения градостроительной деятельности города Москвы (ГИС ОГД Москвы).</w:t>
      </w:r>
    </w:p>
    <w:p>
      <w:pPr>
        <w:pStyle w:val="BodyText"/>
      </w:pPr>
      <w:r>
        <w:t xml:space="preserve">С декабря 2022 года подать заявление об установлении, изменении и прекращении санитарно-защитных зон можно на Едином портале государственных и муниципальных услуг (www.gosuslugi.ru).</w:t>
      </w:r>
    </w:p>
    <w:p>
      <w:pPr>
        <w:pStyle w:val="BodyText"/>
      </w:pPr>
      <w:r>
        <w:t xml:space="preserve">Управление Роспотребнадзора по г. Москве предлагает юридическим лицам и индивидуальным предпринимателям использовать возможность получения государственной услуги дистанционно в электронном формате (</w:t>
      </w:r>
      <w:r>
        <w:t xml:space="preserve"> </w:t>
      </w:r>
      <w:hyperlink r:id="rId20">
        <w:r>
          <w:rPr>
            <w:rStyle w:val="Hyperlink"/>
          </w:rPr>
          <w:t xml:space="preserve">https://www.gosuslugi.ru/609959</w:t>
        </w:r>
      </w:hyperlink>
      <w:r>
        <w:t xml:space="preserve">).</w:t>
      </w:r>
    </w:p>
    <w:p>
      <w:pPr>
        <w:pStyle w:val="BodyText"/>
      </w:pPr>
      <w:r>
        <w:t xml:space="preserve">Получить подробную консультацию по требованиям законодательства к санитарно-защитным зонам можно направив запрос на проведение профилактического визита в территориальный отдел Управления Роспотребнадзора по г. Москве в СЗАО г. Москвы по адресу: ул. Академика Курчатова д. 17 или по адресу электронной почты</w:t>
      </w:r>
      <w:r>
        <w:t xml:space="preserve"> </w:t>
      </w:r>
      <w:hyperlink r:id="rId21">
        <w:r>
          <w:rPr>
            <w:rStyle w:val="Hyperlink"/>
          </w:rPr>
          <w:t xml:space="preserve">szao@77.rospotrebnadzor.ru</w:t>
        </w:r>
      </w:hyperlink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b4b/yce4gwpmk5k3ge4bvalupn14efbabtct/SZZ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http://tushino-juzhnoe.mos.ru/consumer-market-and-services/novost/detail/11540104.html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://tushino-juzhnoe.mos.ru" TargetMode="External" /><Relationship Type="http://schemas.openxmlformats.org/officeDocument/2006/relationships/hyperlink" Id="rId25" Target="http://tushino-juzhnoe.mos.ru/consumer-market-and-services/novost/detail/11540104.html" TargetMode="External" /><Relationship Type="http://schemas.openxmlformats.org/officeDocument/2006/relationships/hyperlink" Id="rId20" Target="https://www.gosuslugi.ru/609959" TargetMode="External" /><Relationship Type="http://schemas.openxmlformats.org/officeDocument/2006/relationships/hyperlink" Id="rId21" Target="mailto:szao@77.rospotrebnadz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tushino-juzhnoe.mos.ru" TargetMode="External" /><Relationship Type="http://schemas.openxmlformats.org/officeDocument/2006/relationships/hyperlink" Id="rId25" Target="http://tushino-juzhnoe.mos.ru/consumer-market-and-services/novost/detail/11540104.html" TargetMode="External" /><Relationship Type="http://schemas.openxmlformats.org/officeDocument/2006/relationships/hyperlink" Id="rId20" Target="https://www.gosuslugi.ru/609959" TargetMode="External" /><Relationship Type="http://schemas.openxmlformats.org/officeDocument/2006/relationships/hyperlink" Id="rId21" Target="mailto:szao@77.rospotrebnadz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2024-01-01T02:24:03Z</dcterms:created>
  <dcterms:modified xsi:type="dcterms:W3CDTF">2024-01-01T02:24:03Z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