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aa05608017eda39af1cec3e34b8f2953f7dc9"/>
    <w:p>
      <w:pPr>
        <w:pStyle w:val="Heading3"/>
      </w:pPr>
      <w:r>
        <w:t xml:space="preserve">План мероприятий с 13.09.2021 по 19.09.2021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14.09.2021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внесении изменений и дополнений в Устав муниципального округа Южное Тушино.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Борисова;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2. О согласовании сводного районного календарного плана основных мероприятий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на четвертый квартал 2021 года.</w:t>
            </w:r>
          </w:p>
          <w:p>
            <w:pPr>
              <w:jc w:val="left"/>
            </w:pPr>
            <w:r>
              <w:t xml:space="preserve">Докл.: председатель постоянной Комиссии Совета депутатов муниципального округа Южное Тушино по организации культурно-массовой, физкультурно-оздоровительной и спортивной работе с населением Д.Ю. Будкин, представитель управы района Южное Тушино города Москвы.</w:t>
            </w:r>
          </w:p>
          <w:p>
            <w:pPr>
              <w:jc w:val="left"/>
            </w:pPr>
            <w:r>
              <w:t xml:space="preserve">3. Об отказе в согласовании проекта изменения схемы размещения сезонных (летних) кафе при стационарных предприятиях общественного питания, в части включения летнего кафе при стационарном предприятии общественного питания по адресу: бул. Яна Райниса, д. 13, (ООО «МИР2»).</w:t>
            </w:r>
          </w:p>
          <w:p>
            <w:pPr>
              <w:jc w:val="left"/>
            </w:pPr>
            <w:r>
              <w:t xml:space="preserve">Докл.: заместитель председателя постоянной комиссии Совета депутатов муниципального округа Южное Тушино по развитию муниципального округа Южное Тушино Старостина Т.Д.</w:t>
            </w:r>
          </w:p>
          <w:p>
            <w:pPr>
              <w:jc w:val="left"/>
            </w:pPr>
            <w:r>
              <w:t xml:space="preserve">4. О поощрении депутатов Совета депутатов муниципального округа Южное Тушино за третий квартал 2021 года.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5. О поощрении главы муниципального округа Южное Тушино за третий квартал 2021 года.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6. О внесении изменений в решение Совета депутатов муниципального округа Южное Тушино от 08 декабря 2020 № 70.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7. Об утверждении графика личного приема граждан депутатами Совета депутатов муниципального округа Южное Тушино в четвертом квартале 2021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8. О плане работы Совета депутатов муниципального округа Южное Тушино на четвертый квартал 2021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2024-08-24T03:29:16Z</dcterms:created>
  <dcterms:modified xsi:type="dcterms:W3CDTF">2024-08-24T03:29:16Z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