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03d5762de896c6573a8cdaebe0b9ef506b757"/>
    <w:p>
      <w:pPr>
        <w:pStyle w:val="Heading3"/>
      </w:pPr>
      <w:r>
        <w:t xml:space="preserve">План мероприятий с 11.10.2021 по 17.10.2021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11.10.2021-17.10.2021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 на портале «Активный гражданин»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микрорайона 10 района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С 08:00 06.10.2021 по 23:59 19.10.2021</w:t>
            </w:r>
          </w:p>
        </w:tc>
        <w:tc>
          <w:tcPr/>
          <w:p>
            <w:pPr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Южное Тушино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2023-06-19T01:36:55Z</dcterms:created>
  <dcterms:modified xsi:type="dcterms:W3CDTF">2023-06-19T01:36:55Z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