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b418e653851d18095d823b9a90ee39998c50"/>
    <w:p>
      <w:pPr>
        <w:pStyle w:val="Heading3"/>
      </w:pPr>
      <w:r>
        <w:t xml:space="preserve">План мероприятий с 25.10.2021 по 31.10.2021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26.10.2021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проекте решения Совета депутатов муниципального округа Южное Тушино «О бюджете муниципального округа Южное Тушино на 2022 год и плановый период 2023 и 2024 годов»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Воловец;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2. О проведении экспертизы проекта бюджета муниципального округа Южное Тушино на 2022 год и плановый период 2023 и 2024 годов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</w:t>
            </w:r>
          </w:p>
          <w:p>
            <w:pPr>
              <w:jc w:val="left"/>
            </w:pPr>
            <w:r>
              <w:t xml:space="preserve">3. О проведении внешней проверки годового отчета об исполнении бюджета муниципального округа Южное Тушино за 2021 год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</w:t>
            </w:r>
          </w:p>
          <w:p>
            <w:pPr>
              <w:jc w:val="left"/>
            </w:pPr>
            <w:r>
              <w:t xml:space="preserve">4. О плане дополнительных мероприятий по социально-экономическому развитию района Южное Тушино города Москвы за счет средств экономии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Борисова;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 согласовании направления средств стимулирования управы района Южное Тушино города Москвы на проведение мероприятий по благоустройству территорий района Южное Тушино в 2022 году за счет средств экономии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Борисова;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6. О внесении изменения в решение Совета депутатов муниципального округа Южное Тушино от 19 июня 2018 года № 51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Борисова;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7. Об отказе в согласовании проекта изменения схемы размещения сезонных (летних) кафе при стационарных предприятиях общественного питания, в части включения летнего кафе при стационарном предприятии общественного питания по адресу: ул. Сходненская, д. 52, корп. 1</w:t>
            </w:r>
            <w:r>
              <w:t xml:space="preserve"> </w:t>
            </w:r>
            <w:r>
              <w:rPr>
                <w:bCs/>
                <w:b/>
              </w:rPr>
              <w:t xml:space="preserve">(</w:t>
            </w:r>
            <w:r>
              <w:t xml:space="preserve">ООО «РРК Ритейл»)</w:t>
            </w:r>
          </w:p>
          <w:p>
            <w:pPr>
              <w:jc w:val="left"/>
            </w:pPr>
            <w:r>
              <w:t xml:space="preserve">Докл.: председатель постоянной комиссии Совета депутатов муниципального округа Южное Тушино по развитию муниципального округа Южное Тушино Денисов О.М.</w:t>
            </w:r>
          </w:p>
          <w:p>
            <w:pPr>
              <w:jc w:val="left"/>
            </w:pPr>
            <w:r>
              <w:t xml:space="preserve">8. О согласовании проекта изменения схемы размещения сезонных (летних) кафе при стационарных предприятиях общественного питания, в части включения летнего кафе при стационарном предприятии общественного питания по адресу: ул. Лодочная, д. 3, стр. 7 (ООО «Инджой»)</w:t>
            </w:r>
          </w:p>
          <w:p>
            <w:pPr>
              <w:jc w:val="left"/>
            </w:pPr>
            <w:r>
              <w:t xml:space="preserve">Докл.: председатель постоянной комиссии Совета депутатов муниципального округа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27.10.2021</w:t>
            </w:r>
          </w:p>
          <w:p>
            <w:pPr>
              <w:jc w:val="left"/>
            </w:pPr>
            <w:r>
              <w:t xml:space="preserve">ГБУ ЦДМСИ “Крылья”:</w:t>
            </w:r>
          </w:p>
          <w:p>
            <w:pPr>
              <w:jc w:val="left"/>
            </w:pPr>
            <w:r>
              <w:t xml:space="preserve">ул.Фабрициуса, д.56, корп.15:00.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 "И помнить страшно, и забыть нельзя"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2025-08-01T01:30:06Z</dcterms:created>
  <dcterms:modified xsi:type="dcterms:W3CDTF">2025-08-01T01:30:06Z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