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907ce4494b53d1226e6061ab6d83e1e534ff"/>
    <w:p>
      <w:pPr>
        <w:pStyle w:val="Heading3"/>
      </w:pPr>
      <w:r>
        <w:t xml:space="preserve">План мероприятий с 14.02.2022 по 20.02.2022 на территории района Южное Тушино города Москвы</w:t>
      </w:r>
    </w:p>
    <w:p>
      <w:pPr>
        <w:pStyle w:val="FirstParagraph"/>
      </w:pPr>
      <w:r>
        <w:t xml:space="preserve">16.02.2022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14.02.2022-20.01.2022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Общественные обсуждения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Оповещение - 25.01.2022</w:t>
            </w:r>
          </w:p>
          <w:p>
            <w:pPr>
              <w:jc w:val="left"/>
            </w:pPr>
            <w:r>
              <w:t xml:space="preserve">Экспозиция с 02.02.2022-15.02.2022</w:t>
            </w:r>
          </w:p>
          <w:p>
            <w:pPr>
              <w:jc w:val="left"/>
            </w:pPr>
            <w:r>
              <w:t xml:space="preserve">Публикация заключений 25.04.2022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линейного объекта «ПС 220/110/20/10 кВ «Герцево» с заходами ВЛ, заходы КЛ на ПС «Герцево»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http://tushino-juzhnoe.mos.ru/presscenter/news/detail/10624921.html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624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624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2023-06-18T10:43:54Z</dcterms:created>
  <dcterms:modified xsi:type="dcterms:W3CDTF">2023-06-18T10:43:54Z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