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725be5b8a230e6bec228332724e9a7292ecaa"/>
    <w:p>
      <w:pPr>
        <w:pStyle w:val="Heading3"/>
      </w:pPr>
      <w:r>
        <w:t xml:space="preserve">План мероприятий с 21.02.2022 по 27.02.2022 на территории района Южное Тушино города Москвы</w:t>
      </w:r>
    </w:p>
    <w:p>
      <w:pPr>
        <w:pStyle w:val="FirstParagraph"/>
      </w:pPr>
      <w:r>
        <w:t xml:space="preserve">16.02.2022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23.02.2022</w:t>
            </w:r>
          </w:p>
          <w:p>
            <w:pPr>
              <w:jc w:val="left"/>
            </w:pPr>
            <w:r>
              <w:t xml:space="preserve">12.00-14.00</w:t>
            </w:r>
          </w:p>
          <w:p>
            <w:pPr>
              <w:jc w:val="left"/>
            </w:pPr>
            <w:r>
              <w:t xml:space="preserve">Памятный места на территории района Южное Тушино</w:t>
            </w:r>
          </w:p>
        </w:tc>
        <w:tc>
          <w:tcPr/>
          <w:p>
            <w:pPr>
              <w:jc w:val="left"/>
            </w:pPr>
            <w:r>
              <w:t xml:space="preserve">Возложение цветов к памятным местам района Южное Тушино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http://tushino-juzhnoe.mos.ru/presscenter/news/detail/10624929.html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624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624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2023-06-07T12:37:47Z</dcterms:created>
  <dcterms:modified xsi:type="dcterms:W3CDTF">2023-06-07T12:37:47Z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