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38afcffe90fc6c3133144cd50c1fd4d5579de"/>
    <w:p>
      <w:pPr>
        <w:pStyle w:val="Heading3"/>
      </w:pPr>
      <w:r>
        <w:t xml:space="preserve">План мероприятий с 14.03.2022 по 20.03.2022 на территории района Южное Тушино города Москвы</w:t>
      </w:r>
    </w:p>
    <w:p>
      <w:pPr>
        <w:pStyle w:val="FirstParagraph"/>
      </w:pPr>
      <w:r>
        <w:t xml:space="preserve">31.03.2022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14.03.2022-20.03.2022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http://tushino-juzhnoe.mos.ru/presscenter/news/detail/10720851.html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2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2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2024-05-06T08:48:37Z</dcterms:created>
  <dcterms:modified xsi:type="dcterms:W3CDTF">2024-05-06T08:48:37Z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