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5fe803c32ae32fecbf1175d630df6dc7bda08"/>
    <w:p>
      <w:pPr>
        <w:pStyle w:val="Heading3"/>
      </w:pPr>
      <w:r>
        <w:t xml:space="preserve">План мероприятий с 18.07.2022 по 24.07.2022 на территории района Южное Тушино города Москвы</w:t>
      </w:r>
    </w:p>
    <w:p>
      <w:pPr>
        <w:pStyle w:val="FirstParagraph"/>
      </w:pPr>
      <w:r>
        <w:t xml:space="preserve">27.07.2022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18.07.2022-24.07.2022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http://tushino-juzhnoe.mos.ru/presscenter/news/detail/10959634.html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59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59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2023-08-08T15:36:55Z</dcterms:created>
  <dcterms:modified xsi:type="dcterms:W3CDTF">2023-08-08T15:36:55Z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