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9908dcba0d87c9314e2cf19a5d45b0531a30b"/>
    <w:p>
      <w:pPr>
        <w:pStyle w:val="Heading3"/>
      </w:pPr>
      <w:r>
        <w:t xml:space="preserve">План мероприятий с 21.10.2019 по 27.10.2019 на территории района Южное Тушино города Москвы</w:t>
      </w:r>
    </w:p>
    <w:p>
      <w:pPr>
        <w:pStyle w:val="FirstParagraph"/>
      </w:pPr>
      <w:r>
        <w:t xml:space="preserve">22.10.2019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21.10.2019-27.10.2019</w:t>
            </w:r>
          </w:p>
          <w:p>
            <w:pPr>
              <w:jc w:val="left"/>
            </w:pPr>
            <w:r>
              <w:t xml:space="preserve">В помещениях</w:t>
            </w:r>
          </w:p>
          <w:p>
            <w:pPr>
              <w:jc w:val="left"/>
            </w:pPr>
            <w:r>
              <w:t xml:space="preserve">ГБУ ВПСК «Родина»:</w:t>
            </w:r>
          </w:p>
          <w:p>
            <w:pPr>
              <w:jc w:val="left"/>
            </w:pPr>
            <w:r>
              <w:t xml:space="preserve">- Свободы, 55;</w:t>
            </w:r>
          </w:p>
          <w:p>
            <w:pPr>
              <w:jc w:val="left"/>
            </w:pPr>
            <w:r>
              <w:t xml:space="preserve">- Яна Райниса бульвар, 3.</w:t>
            </w:r>
          </w:p>
          <w:p>
            <w:pPr>
              <w:jc w:val="left"/>
            </w:pPr>
            <w:r>
              <w:t xml:space="preserve">Дворовая спортивная площадка:</w:t>
            </w:r>
          </w:p>
          <w:p>
            <w:pPr>
              <w:jc w:val="left"/>
            </w:pPr>
            <w:r>
              <w:t xml:space="preserve">Василия Петушкова, 17.</w:t>
            </w:r>
          </w:p>
          <w:p>
            <w:pPr>
              <w:jc w:val="left"/>
            </w:pPr>
            <w:r>
              <w:t xml:space="preserve">По утвержденному расписанию.</w:t>
            </w:r>
          </w:p>
        </w:tc>
        <w:tc>
          <w:tcPr/>
          <w:p>
            <w:pPr>
              <w:jc w:val="left"/>
            </w:pPr>
            <w:r>
              <w:t xml:space="preserve">Работа секций, студий и кружков</w:t>
            </w:r>
          </w:p>
          <w:p>
            <w:pPr>
              <w:jc w:val="left"/>
            </w:pPr>
            <w:r>
              <w:t xml:space="preserve">ГБУ ВПСК «Родина».</w:t>
            </w:r>
          </w:p>
          <w:p>
            <w:pPr>
              <w:jc w:val="left"/>
            </w:pPr>
            <w:r>
              <w:t xml:space="preserve">В рамках государственного задания</w:t>
            </w:r>
          </w:p>
          <w:p>
            <w:pPr>
              <w:jc w:val="left"/>
            </w:pPr>
            <w:r>
              <w:t xml:space="preserve">на 2019 год.</w:t>
            </w:r>
          </w:p>
        </w:tc>
      </w:tr>
      <w:tr>
        <w:tc>
          <w:tcPr/>
          <w:p>
            <w:pPr>
              <w:jc w:val="left"/>
            </w:pPr>
            <w:r>
              <w:t xml:space="preserve">21.10.2019-27.10.2019</w:t>
            </w:r>
          </w:p>
          <w:p>
            <w:pPr>
              <w:jc w:val="left"/>
            </w:pPr>
            <w:r>
              <w:t xml:space="preserve">В помещениях</w:t>
            </w:r>
          </w:p>
          <w:p>
            <w:pPr>
              <w:jc w:val="left"/>
            </w:pPr>
            <w:r>
              <w:t xml:space="preserve">ГБУ ЦКР «Время»:</w:t>
            </w:r>
          </w:p>
          <w:p>
            <w:pPr>
              <w:jc w:val="left"/>
            </w:pPr>
            <w:r>
              <w:t xml:space="preserve">- Фабрициуса, 56/1;</w:t>
            </w:r>
          </w:p>
          <w:p>
            <w:pPr>
              <w:jc w:val="left"/>
            </w:pPr>
            <w:r>
              <w:t xml:space="preserve">- Яна Райниса бульвар, 45/1;</w:t>
            </w:r>
          </w:p>
          <w:p>
            <w:pPr>
              <w:jc w:val="left"/>
            </w:pPr>
            <w:r>
              <w:t xml:space="preserve">- Лодочная, 29/1;</w:t>
            </w:r>
          </w:p>
          <w:p>
            <w:pPr>
              <w:jc w:val="left"/>
            </w:pPr>
            <w:r>
              <w:t xml:space="preserve">- Лодочная, 31/5;</w:t>
            </w:r>
          </w:p>
          <w:p>
            <w:pPr>
              <w:jc w:val="left"/>
            </w:pPr>
            <w:r>
              <w:t xml:space="preserve">- Аэродромная, 11;</w:t>
            </w:r>
          </w:p>
          <w:p>
            <w:pPr>
              <w:jc w:val="left"/>
            </w:pPr>
            <w:r>
              <w:t xml:space="preserve">- Аэродромная, 12/1;</w:t>
            </w:r>
          </w:p>
          <w:p>
            <w:pPr>
              <w:jc w:val="left"/>
            </w:pPr>
            <w:r>
              <w:t xml:space="preserve">- Светлогорский пр-д, 5.</w:t>
            </w:r>
          </w:p>
          <w:p>
            <w:pPr>
              <w:jc w:val="left"/>
            </w:pPr>
            <w:r>
              <w:t xml:space="preserve">По утвержденному расписанию.</w:t>
            </w:r>
          </w:p>
        </w:tc>
        <w:tc>
          <w:tcPr/>
          <w:p>
            <w:pPr>
              <w:jc w:val="left"/>
            </w:pPr>
            <w:r>
              <w:t xml:space="preserve">Работа секций, студий и кружков</w:t>
            </w:r>
          </w:p>
          <w:p>
            <w:pPr>
              <w:jc w:val="left"/>
            </w:pPr>
            <w:r>
              <w:t xml:space="preserve">ГБУ ЦКР «Время».</w:t>
            </w:r>
          </w:p>
          <w:p>
            <w:pPr>
              <w:jc w:val="left"/>
            </w:pPr>
            <w:r>
              <w:t xml:space="preserve">В рамках государственного задания</w:t>
            </w:r>
          </w:p>
          <w:p>
            <w:pPr>
              <w:jc w:val="left"/>
            </w:pPr>
            <w:r>
              <w:t xml:space="preserve">на 2019 год.</w:t>
            </w:r>
          </w:p>
        </w:tc>
      </w:tr>
      <w:tr>
        <w:tc>
          <w:tcPr/>
          <w:p>
            <w:pPr>
              <w:jc w:val="left"/>
            </w:pPr>
            <w:r>
              <w:t xml:space="preserve">23.10.2019</w:t>
            </w:r>
          </w:p>
          <w:p>
            <w:pPr>
              <w:jc w:val="left"/>
            </w:pPr>
            <w:r>
              <w:t xml:space="preserve">ГБУ ЦКР «Время»,</w:t>
            </w:r>
          </w:p>
          <w:p>
            <w:pPr>
              <w:jc w:val="left"/>
            </w:pPr>
            <w:r>
              <w:t xml:space="preserve">Лодочная, 31/5,</w:t>
            </w:r>
          </w:p>
          <w:p>
            <w:pPr>
              <w:jc w:val="left"/>
            </w:pPr>
            <w:r>
              <w:t xml:space="preserve">16:00.</w:t>
            </w:r>
          </w:p>
        </w:tc>
        <w:tc>
          <w:tcPr/>
          <w:p>
            <w:pPr>
              <w:jc w:val="left"/>
            </w:pPr>
            <w:r>
              <w:t xml:space="preserve">Праздник двора для жителей</w:t>
            </w:r>
          </w:p>
          <w:p>
            <w:pPr>
              <w:jc w:val="left"/>
            </w:pPr>
            <w:r>
              <w:t xml:space="preserve">района Южное Тушино.</w:t>
            </w:r>
          </w:p>
        </w:tc>
      </w:tr>
      <w:tr>
        <w:tc>
          <w:tcPr/>
          <w:p>
            <w:pPr>
              <w:jc w:val="left"/>
            </w:pPr>
            <w:r>
              <w:t xml:space="preserve">23.10.2019</w:t>
            </w:r>
          </w:p>
          <w:p>
            <w:pPr>
              <w:jc w:val="left"/>
            </w:pPr>
            <w:r>
              <w:t xml:space="preserve">ГБУ ВПСК «Родина»:</w:t>
            </w:r>
          </w:p>
          <w:p>
            <w:pPr>
              <w:jc w:val="left"/>
            </w:pPr>
            <w:r>
              <w:t xml:space="preserve">Свободы, 55,</w:t>
            </w:r>
          </w:p>
          <w:p>
            <w:pPr>
              <w:jc w:val="left"/>
            </w:pPr>
            <w:r>
              <w:t xml:space="preserve">18:00.</w:t>
            </w:r>
          </w:p>
        </w:tc>
        <w:tc>
          <w:tcPr/>
          <w:p>
            <w:pPr>
              <w:jc w:val="left"/>
            </w:pPr>
            <w:r>
              <w:t xml:space="preserve">День Допризывника.</w:t>
            </w:r>
          </w:p>
          <w:p>
            <w:pPr>
              <w:jc w:val="left"/>
            </w:pPr>
            <w:r>
              <w:t xml:space="preserve">Отработка элементов физической подготовки (с привлечением детей, состоящих на учете в КДН и ЗП).</w:t>
            </w:r>
          </w:p>
        </w:tc>
      </w:tr>
      <w:tr>
        <w:tc>
          <w:tcPr/>
          <w:p>
            <w:pPr>
              <w:jc w:val="left"/>
            </w:pPr>
            <w:r>
              <w:t xml:space="preserve">23.10.2019</w:t>
            </w:r>
          </w:p>
          <w:p>
            <w:pPr>
              <w:jc w:val="left"/>
            </w:pPr>
            <w:r>
              <w:t xml:space="preserve">Спортивная площадка:</w:t>
            </w:r>
          </w:p>
          <w:p>
            <w:pPr>
              <w:jc w:val="left"/>
            </w:pPr>
            <w:r>
              <w:t xml:space="preserve">Василия Петушкова, 17,</w:t>
            </w:r>
          </w:p>
          <w:p>
            <w:pPr>
              <w:jc w:val="left"/>
            </w:pPr>
            <w:r>
              <w:t xml:space="preserve">19:00.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Южно-тушинской мини-футбольной лиги среди дворовых команд района.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Заседание Совета депутатов муниципальных округов</w:t>
            </w:r>
          </w:p>
        </w:tc>
      </w:tr>
      <w:tr>
        <w:tc>
          <w:tcPr/>
          <w:p>
            <w:pPr>
              <w:jc w:val="left"/>
            </w:pPr>
            <w:r>
              <w:t xml:space="preserve">22.10.2019</w:t>
            </w:r>
          </w:p>
          <w:p>
            <w:pPr>
              <w:jc w:val="left"/>
            </w:pPr>
            <w:r>
              <w:t xml:space="preserve">Нелидовская, 23/2,</w:t>
            </w:r>
          </w:p>
          <w:p>
            <w:pPr>
              <w:jc w:val="left"/>
            </w:pPr>
            <w:r>
              <w:t xml:space="preserve">16:00.</w:t>
            </w:r>
          </w:p>
        </w:tc>
        <w:tc>
          <w:tcPr/>
          <w:p>
            <w:pPr>
              <w:jc w:val="left"/>
            </w:pPr>
            <w:r>
              <w:t xml:space="preserve">1. О проекте решения Совета депутатов муниципального округа Южное Тушино «О внесении изменений и дополнений в Устав муниципального округа Южное Тушино».</w:t>
            </w:r>
          </w:p>
          <w:p>
            <w:pPr>
              <w:jc w:val="left"/>
            </w:pPr>
            <w:r>
              <w:t xml:space="preserve">Докл.: председатель постоянной Комиссии по организации работы Совета депутатов и осуществлению контроля за работой органов и должностных лиц местного самоуправления (регламентной комиссии) А.В. Образцов.</w:t>
            </w:r>
          </w:p>
          <w:p>
            <w:pPr>
              <w:jc w:val="left"/>
            </w:pPr>
            <w:r>
              <w:t xml:space="preserve">2. Об утверждении Регламента реализации отдельного полномочия города Москвы по согласованию установки ограждающих устройств на придомовых территориях многоквартирных домов в муниципальном округе Южное Тушино.</w:t>
            </w:r>
          </w:p>
          <w:p>
            <w:pPr>
              <w:jc w:val="left"/>
            </w:pPr>
            <w:r>
              <w:t xml:space="preserve">Докл.: председатель постоянной Комиссии по организации работы Совета депутатов и осуществлению контроля за работой органов и должностных лиц местного самоуправления (регламентной комиссии) А.В. Образцов.</w:t>
            </w:r>
          </w:p>
          <w:p>
            <w:pPr>
              <w:jc w:val="left"/>
            </w:pPr>
            <w:r>
              <w:t xml:space="preserve">3. О согласовании проекта изменения схемы размещения нестационарных торговых объектов, в части исключения нестационарного торгового объекта со специализацией «Цветы».</w:t>
            </w:r>
          </w:p>
          <w:p>
            <w:pPr>
              <w:jc w:val="left"/>
            </w:pPr>
            <w:r>
              <w:t xml:space="preserve">Докл.: председатель постоянной Комиссии по развитию муниципального округа Южное Тушино О.М. Денисов.</w:t>
            </w:r>
          </w:p>
          <w:p>
            <w:pPr>
              <w:jc w:val="left"/>
            </w:pPr>
            <w:r>
              <w:t xml:space="preserve">4. О рассмотрении «Проекта планировки территории линейного объекта – реконструкция стального газопровода среднего давления по адресу: г. Москва, Лодочная ул., д. 22, с. 2 (Химкинский дюкер)».</w:t>
            </w:r>
          </w:p>
          <w:p>
            <w:pPr>
              <w:jc w:val="left"/>
            </w:pPr>
            <w:r>
              <w:t xml:space="preserve">Докл.: председатель постоянной Комиссии по развитию муниципального округа Южное Тушино О.М. Денисов.</w:t>
            </w:r>
          </w:p>
          <w:p>
            <w:pPr>
              <w:jc w:val="left"/>
            </w:pPr>
            <w:r>
              <w:t xml:space="preserve">5. О рассмотрении «Проекта межевания территории квартала, ограниченного Трикотажным проездом (проектируемым проездом 5300), технической зоной ЛЭП, территорией природного комплекса вдоль улицы Василия Петушкова».</w:t>
            </w:r>
          </w:p>
          <w:p>
            <w:pPr>
              <w:jc w:val="left"/>
            </w:pPr>
            <w:r>
              <w:t xml:space="preserve">Докл.: председатель постоянной Комиссии по развитию муниципального округа Южное Тушино О.М. Денисов.</w:t>
            </w:r>
          </w:p>
          <w:p>
            <w:pPr>
              <w:jc w:val="left"/>
            </w:pPr>
            <w:r>
              <w:t xml:space="preserve">6. О рассмотрении «Проекта внесения изменений в правила землепользования и застройки города Москвы в отношении территории по адресу: г. Москва, ул. Василия Петушкова, д. 3, стр. 1-8 (кад. №№ 77:08:0004001:23, 77:08:0004001:90), СЗАО».</w:t>
            </w:r>
          </w:p>
          <w:p>
            <w:pPr>
              <w:jc w:val="left"/>
            </w:pPr>
            <w:r>
              <w:t xml:space="preserve">Докл.: председатель постоянной Комиссии по развитию муниципального округа Южное Тушино О.М. Денисов.</w:t>
            </w:r>
          </w:p>
          <w:p>
            <w:pPr>
              <w:jc w:val="left"/>
            </w:pPr>
            <w:r>
              <w:t xml:space="preserve">7. О рассмотрении «Корректировки проекта межевания территории части квартала, ограниченного Трикотажным проездом (проектируемым проездом 5300), технической зоной ЛЭП, территорией природного комплекса вдоль улицы Василия Петушкова».</w:t>
            </w:r>
          </w:p>
          <w:p>
            <w:pPr>
              <w:jc w:val="left"/>
            </w:pPr>
            <w:r>
              <w:t xml:space="preserve">Докл.: председатель постоянной Комиссии по развитию муниципального округа Южное Тушино О.М. Денисов.</w:t>
            </w:r>
          </w:p>
          <w:p>
            <w:pPr>
              <w:jc w:val="left"/>
            </w:pPr>
            <w:r>
              <w:t xml:space="preserve">8. О внесении изменений в решение Совета депутатов муниципального округа Южное Тушино от 9 сентября 2014 года № 71 «Об утверждении Положения о Комиссии по противодействию коррупции аппарата Совета депутатов муниципального округа Южное Тушино».</w:t>
            </w:r>
          </w:p>
          <w:p>
            <w:pPr>
              <w:jc w:val="left"/>
            </w:pPr>
            <w:r>
              <w:t xml:space="preserve">Докл.: глава муниципального округа Южное Тушино Н.Л. Борисова.</w:t>
            </w:r>
          </w:p>
          <w:p>
            <w:pPr>
              <w:jc w:val="left"/>
            </w:pPr>
            <w:r>
              <w:t xml:space="preserve">Разное:</w:t>
            </w:r>
          </w:p>
          <w:p>
            <w:pPr>
              <w:jc w:val="left"/>
            </w:pPr>
            <w:r>
              <w:t xml:space="preserve">9.1. О мероприятиях и предпринятых конкретных действиях по воссозданию мемориала Боевой славы (уничтоженного на ул. Василия Петушкова), а также по реставрации памятника- Стеллы «Тушинцам – участникам Великой Отечественной войны посвящается…» на ул. Сходненская.</w:t>
            </w:r>
          </w:p>
          <w:p>
            <w:pPr>
              <w:jc w:val="left"/>
            </w:pPr>
            <w:r>
              <w:t xml:space="preserve">9.2. О ходе проведении капитального ремонта в помещении ГБУ ВПСК «Родина», предназначенного для организации физкультурно-оздоровительной и спортивной работы с населением по месту жительства (по адресу: бул. Яна Райниса, д. 3).</w:t>
            </w:r>
          </w:p>
          <w:p>
            <w:pPr>
              <w:jc w:val="left"/>
            </w:pPr>
            <w:r>
              <w:t xml:space="preserve">9.3. О рассмотрении обращения инициативной группы жителей, проживающих по адресу: ул. Свободы, д. 40, по вопросу переноса мусорной контейнерной площадки, расположенной во дворе многоквартирных жилых домов № 40, 42, по ул. Свободы.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http://tushino-juzhnoe.mos.ru/presscenter/news/detail/8436148.html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84361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84361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2024-05-07T18:39:47Z</dcterms:created>
  <dcterms:modified xsi:type="dcterms:W3CDTF">2024-05-07T18:39:47Z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