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9c7044a88288eaf4c077b994b2f52a2bf6e4b"/>
    <w:p>
      <w:pPr>
        <w:pStyle w:val="Heading3"/>
      </w:pPr>
      <w:r>
        <w:t xml:space="preserve">План мероприятий с 16.12.2019 по 22.12.2019 на территории района Южное Тушино города Москвы</w:t>
      </w:r>
    </w:p>
    <w:p>
      <w:pPr>
        <w:pStyle w:val="FirstParagraph"/>
      </w:pPr>
      <w:r>
        <w:t xml:space="preserve">12.12.2019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16.12.2019-22.12.2019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Свободы, 55;</w:t>
            </w:r>
          </w:p>
          <w:p>
            <w:pPr>
              <w:jc w:val="left"/>
            </w:pPr>
            <w:r>
              <w:t xml:space="preserve">- Яна Райниса бульвар, 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Василия Петушкова, 17.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16.12.2019-22.12.2019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- Фабрициуса, 56/1;</w:t>
            </w:r>
          </w:p>
          <w:p>
            <w:pPr>
              <w:jc w:val="left"/>
            </w:pPr>
            <w:r>
              <w:t xml:space="preserve">- Яна Райниса бульвар, 45/1;</w:t>
            </w:r>
          </w:p>
          <w:p>
            <w:pPr>
              <w:jc w:val="left"/>
            </w:pPr>
            <w:r>
              <w:t xml:space="preserve">- Лодочная, 29/1;</w:t>
            </w:r>
          </w:p>
          <w:p>
            <w:pPr>
              <w:jc w:val="left"/>
            </w:pPr>
            <w:r>
              <w:t xml:space="preserve">- Лодочная, 31/5;</w:t>
            </w:r>
          </w:p>
          <w:p>
            <w:pPr>
              <w:jc w:val="left"/>
            </w:pPr>
            <w:r>
              <w:t xml:space="preserve">- Аэродромная, 11;</w:t>
            </w:r>
          </w:p>
          <w:p>
            <w:pPr>
              <w:jc w:val="left"/>
            </w:pPr>
            <w:r>
              <w:t xml:space="preserve">- Аэродромная, 12/1;</w:t>
            </w:r>
          </w:p>
          <w:p>
            <w:pPr>
              <w:jc w:val="left"/>
            </w:pPr>
            <w:r>
              <w:t xml:space="preserve">- Светлогорский пр-д, 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18.12.2019</w:t>
            </w:r>
          </w:p>
          <w:p>
            <w:pPr>
              <w:jc w:val="left"/>
            </w:pPr>
            <w:r>
              <w:t xml:space="preserve">Спортивная площадка:</w:t>
            </w:r>
          </w:p>
          <w:p>
            <w:pPr>
              <w:jc w:val="left"/>
            </w:pPr>
            <w:r>
              <w:t xml:space="preserve">Василия Петушкова, 17,</w:t>
            </w:r>
          </w:p>
          <w:p>
            <w:pPr>
              <w:jc w:val="left"/>
            </w:pPr>
            <w:r>
              <w:t xml:space="preserve">19:00.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</w:t>
            </w:r>
          </w:p>
          <w:p>
            <w:pPr>
              <w:jc w:val="left"/>
            </w:pPr>
            <w:r>
              <w:t xml:space="preserve">Южно-тушинской мини-футбольной лиги</w:t>
            </w:r>
          </w:p>
          <w:p>
            <w:pPr>
              <w:jc w:val="left"/>
            </w:pPr>
            <w:r>
              <w:t xml:space="preserve">среди дворовых команд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20.12.2019</w:t>
            </w:r>
          </w:p>
          <w:p>
            <w:pPr>
              <w:jc w:val="left"/>
            </w:pPr>
            <w:r>
              <w:t xml:space="preserve">Помещение ГБУ ЦКР «Время»:</w:t>
            </w:r>
          </w:p>
          <w:p>
            <w:pPr>
              <w:jc w:val="left"/>
            </w:pPr>
            <w:r>
              <w:t xml:space="preserve">Фабрициуса, 56/1,</w:t>
            </w:r>
          </w:p>
          <w:p>
            <w:pPr>
              <w:jc w:val="left"/>
            </w:pPr>
            <w:r>
              <w:t xml:space="preserve">19:00.</w:t>
            </w:r>
          </w:p>
        </w:tc>
        <w:tc>
          <w:tcPr/>
          <w:p>
            <w:pPr>
              <w:jc w:val="left"/>
            </w:pPr>
            <w:r>
              <w:t xml:space="preserve">Соревнования для жителей</w:t>
            </w:r>
          </w:p>
          <w:p>
            <w:pPr>
              <w:jc w:val="left"/>
            </w:pPr>
            <w:r>
              <w:t xml:space="preserve">района Южное Тушино по настольному теннису, посвященные Новому году.</w:t>
            </w:r>
          </w:p>
        </w:tc>
      </w:tr>
      <w:tr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Каток с искусственным покрытием:</w:t>
            </w:r>
          </w:p>
          <w:p>
            <w:pPr>
              <w:jc w:val="left"/>
            </w:pPr>
            <w:r>
              <w:t xml:space="preserve">Василия Петушкова, 2,</w:t>
            </w:r>
          </w:p>
          <w:p>
            <w:pPr>
              <w:jc w:val="left"/>
            </w:pPr>
            <w:r>
              <w:t xml:space="preserve">12:00.</w:t>
            </w:r>
          </w:p>
        </w:tc>
        <w:tc>
          <w:tcPr/>
          <w:p>
            <w:pPr>
              <w:jc w:val="left"/>
            </w:pPr>
            <w:r>
              <w:t xml:space="preserve">Праздник двора для жителей</w:t>
            </w:r>
          </w:p>
          <w:p>
            <w:pPr>
              <w:jc w:val="left"/>
            </w:pPr>
            <w:r>
              <w:t xml:space="preserve">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13:00.</w:t>
            </w:r>
          </w:p>
        </w:tc>
        <w:tc>
          <w:tcPr/>
          <w:p>
            <w:pPr>
              <w:jc w:val="left"/>
            </w:pPr>
            <w:r>
              <w:t xml:space="preserve">День допризывника.</w:t>
            </w:r>
          </w:p>
          <w:p>
            <w:pPr>
              <w:jc w:val="left"/>
            </w:pPr>
            <w:r>
              <w:t xml:space="preserve">Организация и проведение новогоднего турнира по каратэ.</w:t>
            </w:r>
          </w:p>
        </w:tc>
      </w:tr>
      <w:tr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15:00.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новогодней программы для спортсменов клуба (награждение лучших спортсменов).</w:t>
            </w:r>
          </w:p>
        </w:tc>
      </w:tr>
      <w:tr>
        <w:tc>
          <w:tcPr/>
          <w:p>
            <w:pPr>
              <w:jc w:val="left"/>
            </w:pPr>
            <w:r>
              <w:t xml:space="preserve">21.12.2019</w:t>
            </w:r>
          </w:p>
          <w:p>
            <w:pPr>
              <w:jc w:val="left"/>
            </w:pPr>
            <w:r>
              <w:t xml:space="preserve">ФОК ЛД «Звезда»:</w:t>
            </w:r>
          </w:p>
          <w:p>
            <w:pPr>
              <w:jc w:val="left"/>
            </w:pPr>
            <w:r>
              <w:t xml:space="preserve">Лодочная, 12,</w:t>
            </w:r>
          </w:p>
          <w:p>
            <w:pPr>
              <w:jc w:val="left"/>
            </w:pPr>
            <w:r>
              <w:t xml:space="preserve">по расписанию игр.</w:t>
            </w:r>
          </w:p>
        </w:tc>
        <w:tc>
          <w:tcPr/>
          <w:p>
            <w:pPr>
              <w:jc w:val="left"/>
            </w:pPr>
            <w:r>
              <w:t xml:space="preserve">Отборочные соревнования детских хоккейных команд к турниру «Золотая шайба».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http://tushino-juzhnoe.mos.ru/presscenter/news/detail/8560967.html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560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560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2023-06-09T10:19:33Z</dcterms:created>
  <dcterms:modified xsi:type="dcterms:W3CDTF">2023-06-09T10:19:33Z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