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167ae9fc130aead819dd8445a076aafaa07d7"/>
    <w:p>
      <w:pPr>
        <w:pStyle w:val="Heading3"/>
      </w:pPr>
      <w:r>
        <w:t xml:space="preserve">План мероприятий с 16.03.2020 по 22.03.2020 на территории района Южное Тушино города Москвы</w:t>
      </w:r>
    </w:p>
    <w:p>
      <w:pPr>
        <w:pStyle w:val="FirstParagraph"/>
      </w:pPr>
      <w:r>
        <w:t xml:space="preserve">18.03.2020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16.03.2020-22.03.2020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- Свободы, 55;</w:t>
            </w:r>
          </w:p>
          <w:p>
            <w:pPr>
              <w:jc w:val="left"/>
            </w:pPr>
            <w:r>
              <w:t xml:space="preserve">- Яна Райниса бульвар, 3.</w:t>
            </w:r>
          </w:p>
          <w:p>
            <w:pPr>
              <w:jc w:val="left"/>
            </w:pPr>
            <w:r>
              <w:t xml:space="preserve">Дворовая спортивная площадка:</w:t>
            </w:r>
          </w:p>
          <w:p>
            <w:pPr>
              <w:jc w:val="left"/>
            </w:pPr>
            <w:r>
              <w:t xml:space="preserve">Василия Петушкова, 17.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ВПСК «Родина».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2020 год.</w:t>
            </w:r>
          </w:p>
        </w:tc>
      </w:tr>
      <w:tr>
        <w:tc>
          <w:tcPr/>
          <w:p>
            <w:pPr>
              <w:jc w:val="left"/>
            </w:pPr>
            <w:r>
              <w:t xml:space="preserve">16.03.2020-22.03.2020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- Фабрициуса, 56/1;</w:t>
            </w:r>
          </w:p>
          <w:p>
            <w:pPr>
              <w:jc w:val="left"/>
            </w:pPr>
            <w:r>
              <w:t xml:space="preserve">- Яна Райниса бульвар, 45/1;</w:t>
            </w:r>
          </w:p>
          <w:p>
            <w:pPr>
              <w:jc w:val="left"/>
            </w:pPr>
            <w:r>
              <w:t xml:space="preserve">- Лодочная, 29/1;</w:t>
            </w:r>
          </w:p>
          <w:p>
            <w:pPr>
              <w:jc w:val="left"/>
            </w:pPr>
            <w:r>
              <w:t xml:space="preserve">- Лодочная, 31/5;</w:t>
            </w:r>
          </w:p>
          <w:p>
            <w:pPr>
              <w:jc w:val="left"/>
            </w:pPr>
            <w:r>
              <w:t xml:space="preserve">- Аэродромная, 11;</w:t>
            </w:r>
          </w:p>
          <w:p>
            <w:pPr>
              <w:jc w:val="left"/>
            </w:pPr>
            <w:r>
              <w:t xml:space="preserve">- Аэродромная, 12/1;</w:t>
            </w:r>
          </w:p>
          <w:p>
            <w:pPr>
              <w:jc w:val="left"/>
            </w:pPr>
            <w:r>
              <w:t xml:space="preserve">- Светлогорский пр-д, 5.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ЦКР «Время».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2020 год.</w:t>
            </w:r>
          </w:p>
        </w:tc>
      </w:tr>
      <w:tr>
        <w:tc>
          <w:tcPr/>
          <w:p>
            <w:pPr>
              <w:jc w:val="left"/>
            </w:pPr>
            <w:r>
              <w:t xml:space="preserve">19.03.2020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Свободы, 55,</w:t>
            </w:r>
          </w:p>
          <w:p>
            <w:pPr>
              <w:jc w:val="left"/>
            </w:pPr>
            <w:r>
              <w:t xml:space="preserve">16:00.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районных отборочных соревнований по шахматам среди взрослого населения.</w:t>
            </w:r>
          </w:p>
        </w:tc>
      </w:tr>
      <w:tr>
        <w:tc>
          <w:tcPr/>
          <w:p>
            <w:pPr>
              <w:jc w:val="left"/>
            </w:pPr>
            <w:r>
              <w:t xml:space="preserve">19.03.2020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Свободы, 55,</w:t>
            </w:r>
          </w:p>
          <w:p>
            <w:pPr>
              <w:jc w:val="left"/>
            </w:pPr>
            <w:r>
              <w:t xml:space="preserve">16:00.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</w:t>
            </w:r>
          </w:p>
          <w:p>
            <w:pPr>
              <w:jc w:val="left"/>
            </w:pPr>
            <w:r>
              <w:t xml:space="preserve">Развлекательной эстафеты для детей района Южное Тушино (с приглашением детей с ограниченными возможностями здоровья).</w:t>
            </w:r>
          </w:p>
        </w:tc>
      </w:tr>
      <w:tr>
        <w:tc>
          <w:tcPr/>
          <w:p>
            <w:pPr>
              <w:jc w:val="left"/>
            </w:pPr>
            <w:r>
              <w:t xml:space="preserve">20.03.2020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Фабрициуса, 56/1,</w:t>
            </w:r>
          </w:p>
          <w:p>
            <w:pPr>
              <w:jc w:val="left"/>
            </w:pPr>
            <w:r>
              <w:t xml:space="preserve">18:00.</w:t>
            </w:r>
          </w:p>
        </w:tc>
        <w:tc>
          <w:tcPr/>
          <w:p>
            <w:pPr>
              <w:jc w:val="left"/>
            </w:pPr>
            <w:r>
              <w:t xml:space="preserve">«Год памяти и славы».</w:t>
            </w:r>
          </w:p>
          <w:p>
            <w:pPr>
              <w:jc w:val="left"/>
            </w:pPr>
            <w:r>
              <w:t xml:space="preserve">Квартирник. «Песни, с которыми мы победили» для жителей района Южное Тушино (студия игры на гитаре «33 аккорда»).</w:t>
            </w:r>
          </w:p>
        </w:tc>
      </w:tr>
      <w:tr>
        <w:tc>
          <w:tcPr/>
          <w:p>
            <w:pPr>
              <w:jc w:val="left"/>
            </w:pPr>
            <w:r>
              <w:t xml:space="preserve">21.03.2020</w:t>
            </w:r>
          </w:p>
          <w:p>
            <w:pPr>
              <w:jc w:val="left"/>
            </w:pPr>
            <w:r>
              <w:t xml:space="preserve">Каток с искусственным покрытием:</w:t>
            </w:r>
          </w:p>
          <w:p>
            <w:pPr>
              <w:jc w:val="left"/>
            </w:pPr>
            <w:r>
              <w:t xml:space="preserve">Василия Петушкова, 2,</w:t>
            </w:r>
          </w:p>
          <w:p>
            <w:pPr>
              <w:jc w:val="left"/>
            </w:pPr>
            <w:r>
              <w:t xml:space="preserve">12:00.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анимационной программы на катке.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Координационный совет</w:t>
            </w:r>
          </w:p>
        </w:tc>
      </w:tr>
      <w:tr>
        <w:tc>
          <w:tcPr/>
          <w:p>
            <w:pPr>
              <w:jc w:val="left"/>
            </w:pPr>
            <w:r>
              <w:t xml:space="preserve">18.03.2020</w:t>
            </w:r>
          </w:p>
          <w:p>
            <w:pPr>
              <w:jc w:val="left"/>
            </w:pPr>
            <w:r>
              <w:t xml:space="preserve">Яна Райниса бульвар, 43/1,</w:t>
            </w:r>
          </w:p>
          <w:p>
            <w:pPr>
              <w:jc w:val="left"/>
            </w:pPr>
            <w:r>
              <w:t xml:space="preserve">11:00.</w:t>
            </w:r>
          </w:p>
        </w:tc>
        <w:tc>
          <w:tcPr/>
          <w:p>
            <w:pPr>
              <w:jc w:val="left"/>
            </w:pPr>
            <w:r>
              <w:t xml:space="preserve">1. О проведении апрельского месячника и общегородских субботников по благоустройству территории района.</w:t>
            </w:r>
          </w:p>
          <w:p>
            <w:pPr>
              <w:jc w:val="left"/>
            </w:pPr>
            <w:r>
              <w:t xml:space="preserve">2. О сносе, проводимом на территории района Южное Тушино.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Встреча главы управы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18.03.2020</w:t>
            </w:r>
          </w:p>
          <w:p>
            <w:pPr>
              <w:jc w:val="left"/>
            </w:pPr>
            <w:r>
              <w:t xml:space="preserve">пр-д Донелайтиса, 20/1</w:t>
            </w:r>
          </w:p>
          <w:p>
            <w:pPr>
              <w:jc w:val="left"/>
            </w:pPr>
            <w:r>
              <w:t xml:space="preserve">(дворовая территория),</w:t>
            </w:r>
          </w:p>
          <w:p>
            <w:pPr>
              <w:jc w:val="left"/>
            </w:pPr>
            <w:r>
              <w:t xml:space="preserve">17:00.</w:t>
            </w:r>
          </w:p>
        </w:tc>
        <w:tc>
          <w:tcPr/>
          <w:p>
            <w:pPr>
              <w:jc w:val="left"/>
            </w:pPr>
            <w:r>
              <w:t xml:space="preserve">1. «О проведении работ по озеленению территории района и содержанию зеленых насаждений».</w:t>
            </w:r>
          </w:p>
          <w:p>
            <w:pPr>
              <w:jc w:val="left"/>
            </w:pPr>
            <w:r>
              <w:t xml:space="preserve">2. «О подготовке к проведению общегородских благоустроительных работ по приведению в порядок территории района в весенний период».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http://tushino-juzhnoe.mos.ru/presscenter/news/detail/8767890.html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767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767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2025-07-12T09:28:48Z</dcterms:created>
  <dcterms:modified xsi:type="dcterms:W3CDTF">2025-07-12T09:28:48Z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