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0956b01f68e42954354a5545b0dd3cfa441b7"/>
    <w:p>
      <w:pPr>
        <w:pStyle w:val="Heading3"/>
      </w:pPr>
      <w:r>
        <w:t xml:space="preserve">На МКАД в Южном Тушине отремонтируют асфальтовое покрытие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rPr>
          <w:iCs/>
          <w:i/>
          <w:bCs/>
          <w:b/>
        </w:rPr>
        <w:t xml:space="preserve">10.06.2024. Специалисты комплекса городского хозяйства проведут масштабные работы по замене более 1,2 миллиона квадратных метров асфальтового покрытия на МКАД. Об этом сообщил заместитель Мэра Москвы по вопросам жилищно-коммунального хозяйства и благоустройства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Петр Бирюков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Асфальт заменят на 10 участках внутренней стороны и 18 участках внешней, а также на восьми транспортных развязках: Боровской, Варшавской, Дмитровской, Калужской, Киевской, Ленинградской, Бутовской и Волоколамской.</w:t>
      </w:r>
    </w:p>
    <w:p>
      <w:pPr>
        <w:pStyle w:val="BodyText"/>
      </w:pPr>
      <w:r>
        <w:t xml:space="preserve">Для укладки асфальта на улично-дорожной сети применяют современные технологии и используют столичные асфальтобетонные смеси. Их производят на городских 10 заводах. Суммарно эти предприятия за сезон выпускают более двух миллионов тонн смеси.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http://tushino-juzhnoe.mos.ru/rubric/detail/12412703.html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2412703.html" TargetMode="External" /><Relationship Type="http://schemas.openxmlformats.org/officeDocument/2006/relationships/hyperlink" Id="rId20" Target="https://www.mos.ru/authority/person/19151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rubric/detail/12412703.html" TargetMode="External" /><Relationship Type="http://schemas.openxmlformats.org/officeDocument/2006/relationships/hyperlink" Id="rId20" Target="https://www.mos.ru/authority/person/19151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2025-07-31T22:18:51Z</dcterms:created>
  <dcterms:modified xsi:type="dcterms:W3CDTF">2025-07-31T22:18:51Z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