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db5380c2d676ee02ee6ab251d30a0fc53fb44b"/>
    <w:p>
      <w:pPr>
        <w:pStyle w:val="Heading3"/>
      </w:pPr>
      <w:r>
        <w:t xml:space="preserve">Акция по утилизации сломанных электроприборов состоится в СЗАО</w:t>
      </w:r>
    </w:p>
    <w:p>
      <w:pPr>
        <w:pStyle w:val="FirstParagraph"/>
      </w:pPr>
      <w:r>
        <w:t xml:space="preserve">13.04.2016</w:t>
      </w:r>
    </w:p>
    <w:p>
      <w:pPr>
        <w:pStyle w:val="BodyText"/>
      </w:pPr>
      <w:r>
        <w:drawing>
          <wp:inline>
            <wp:extent cx="5334000" cy="1772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6ef/vtorsirie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2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 СЗАО состоится акция, позволяющая сдать в утилизацию бытовую технику, которая пришла в негодность.</w:t>
      </w:r>
    </w:p>
    <w:p>
      <w:pPr>
        <w:pStyle w:val="BodyText"/>
      </w:pPr>
      <w:r>
        <w:t xml:space="preserve">Акция, направленная на сбор сломанной бытовой техники для дальнейшей утилизации, состоится 16 апреля 2016 года.</w:t>
      </w:r>
    </w:p>
    <w:p>
      <w:pPr>
        <w:pStyle w:val="BodyText"/>
      </w:pPr>
      <w:r>
        <w:t xml:space="preserve">Сдать электролом на переработку можно будет в пункте у дома 15 по улице Маршала Василевского, у дома 19 по улице Маршала Катукова, у входа в парк «Северное Тушино» со стороны улицы Фомичёвой и у дома 16 по улице Пенягинской. Таким образом жители СЗАО смогут обратиться в любую из четырех окружных площадок для сдачи бытовой техники. В утилизацию можно сдавать телевизоры, кухонные комбайны, утюги и так далее. Исключение составляют только стиральные машины и холодильники.</w:t>
      </w:r>
    </w:p>
    <w:p>
      <w:pPr>
        <w:pStyle w:val="BodyText"/>
      </w:pPr>
      <w:r>
        <w:t xml:space="preserve">«Бытовые приборы содержат свинец, кадмий, поливинилхлорид, броморганические добавки и другие вредные вещества, которые нельзя выбрасывать на помойку, их необходимо утилизировать», — рассказала волонтёр движения «Раздельный сбор» по СЗАО Анастасия Власихина.</w:t>
      </w:r>
    </w:p>
    <w:p>
      <w:pPr>
        <w:pStyle w:val="BodyText"/>
      </w:pPr>
      <w:r>
        <w:t xml:space="preserve">Уточнить время работы передвижных пунктов и получить другую информацию можно у волонтёра движения «Раздельный сбор» Анастасии Власихиной. Телефон: 8 (926) 400-22-43. Электронная почта:</w:t>
      </w:r>
      <w:r>
        <w:t xml:space="preserve"> </w:t>
      </w:r>
      <w:hyperlink r:id="rId23">
        <w:r>
          <w:rPr>
            <w:rStyle w:val="Hyperlink"/>
          </w:rPr>
          <w:t xml:space="preserve">tofslaa@yandex.ru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http://tushino-juzhnoe.mos.ru/rubric/detail/2767817.html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ushino-juzhnoe.mos.ru" TargetMode="External" /><Relationship Type="http://schemas.openxmlformats.org/officeDocument/2006/relationships/hyperlink" Id="rId24" Target="http://tushino-juzhnoe.mos.ru/rubric/detail/2767817.html" TargetMode="External" /><Relationship Type="http://schemas.openxmlformats.org/officeDocument/2006/relationships/hyperlink" Id="rId23" Target="mailto:tofslaa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ushino-juzhnoe.mos.ru" TargetMode="External" /><Relationship Type="http://schemas.openxmlformats.org/officeDocument/2006/relationships/hyperlink" Id="rId24" Target="http://tushino-juzhnoe.mos.ru/rubric/detail/2767817.html" TargetMode="External" /><Relationship Type="http://schemas.openxmlformats.org/officeDocument/2006/relationships/hyperlink" Id="rId23" Target="mailto:tofslaa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2024-04-01T06:19:36Z</dcterms:created>
  <dcterms:modified xsi:type="dcterms:W3CDTF">2024-04-01T06:19:36Z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