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d0f967dbea17680e6d8b6cfdc0b7e828336ec"/>
    <w:p>
      <w:pPr>
        <w:pStyle w:val="Heading3"/>
      </w:pPr>
      <w:r>
        <w:t xml:space="preserve">Правила поведения на воде в летний период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d25/pravila-na-vod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http://tushino-juzhnoe.mos.ru/the-rule-of-law-security-legality/moe/memo/detail/9050557.html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9050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9050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2023-06-19T04:17:19Z</dcterms:created>
  <dcterms:modified xsi:type="dcterms:W3CDTF">2023-06-19T04:17:19Z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