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A57" w:rsidRPr="00661A57" w:rsidRDefault="00661A57" w:rsidP="00661A57">
      <w:pPr>
        <w:shd w:val="clear" w:color="auto" w:fill="FFFFFF"/>
        <w:spacing w:after="0" w:line="32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от 2 июня 2009 года N 513-ПП</w:t>
      </w:r>
    </w:p>
    <w:p w:rsidR="00661A57" w:rsidRPr="00661A57" w:rsidRDefault="00661A57" w:rsidP="00661A57">
      <w:pPr>
        <w:shd w:val="clear" w:color="auto" w:fill="FFFFFF"/>
        <w:spacing w:after="0" w:line="32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1A57" w:rsidRPr="00661A57" w:rsidRDefault="00661A57" w:rsidP="00661A57">
      <w:pPr>
        <w:shd w:val="clear" w:color="auto" w:fill="FFFFFF"/>
        <w:spacing w:after="0" w:line="32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антикоррупционной экспертизе проектов правовых актов органов и должностных лиц исполнительной власти города Москвы</w:t>
      </w:r>
    </w:p>
    <w:p w:rsidR="00661A57" w:rsidRPr="00661A57" w:rsidRDefault="00661A57" w:rsidP="00661A57">
      <w:pPr>
        <w:shd w:val="clear" w:color="auto" w:fill="FFFFFF"/>
        <w:spacing w:after="0" w:line="32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 изменениями на 13 октября 2009 года)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 с изменениями, внесенными: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Правительства Москвы от 13 октября 2009 года N 1115-ПП (Вестник Мэра и Правительства Москвы, N 60, 27.10.2009).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предупреждения включения в проекты правовых актов органов и должностных лиц исполнительной власти города Москвы положений, способствующих созданию условий для проявления коррупции, Правительство Москвы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постановляет: </w:t>
      </w: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Органам и должностным лицам исполнительной власти города Москвы при подготовке и рассмотрении проектов правовых актов руководствоваться утвержденной постановлением Правительства Российской Федерации от 5 марта 2009 года N 196 Методикой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коррупции.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Утвердить: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Правила проведения антикоррупционной экспертизы проектов правовых актов в органах исполнительной власти города Москвы (приложение 1).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Правила проведения независимой антикоррупционной экспертизы проектов правовых актов органов и должностных лиц исполнительной власти города Москвы (приложение 2).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 </w:t>
      </w:r>
      <w:proofErr w:type="gramStart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"Проекты нормативных правовых актов Мэра Москвы, Правительства Москвы и заключения к ним по результатам независимой антикоррупционной экспертизы", размещаемый на официальных сайтах органов исполнительной власти города Москвы, официальном сервере Правительства Москвы в сети Интернет (приложение 3) (пункт дополнительно включен с 7 ноября 2009 года постановлением Правительства Москвы от 13 октября 2009 года N 1115-ПП).</w:t>
      </w:r>
      <w:proofErr w:type="gramEnd"/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Управлению по организации работы с документами Правительства Москвы совместно с Правовым управлением Правительства Москвы до 15 июля 2009 года подготовить проект правового акта о внесении соответствующих изменений в Регламент Правительства Москвы.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Контроль за выполнением настоящего постановления возложить на руководителя Аппарата Мэра и Правительства Москвы Коробченко В.А.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Мэр Москвы </w:t>
      </w:r>
      <w:proofErr w:type="spellStart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Ю.М.Лужков</w:t>
      </w:r>
      <w:proofErr w:type="spellEnd"/>
    </w:p>
    <w:p w:rsid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1A57" w:rsidRPr="00661A57" w:rsidRDefault="00661A57" w:rsidP="00660DE9">
      <w:pPr>
        <w:shd w:val="clear" w:color="auto" w:fill="FFFFFF"/>
        <w:spacing w:before="120" w:after="312" w:line="32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1</w:t>
      </w:r>
    </w:p>
    <w:p w:rsidR="00661A57" w:rsidRPr="00661A57" w:rsidRDefault="00661A57" w:rsidP="00661A57">
      <w:pPr>
        <w:shd w:val="clear" w:color="auto" w:fill="FFFFFF"/>
        <w:spacing w:after="0" w:line="32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Правительства Москвы</w:t>
      </w:r>
    </w:p>
    <w:p w:rsidR="00661A57" w:rsidRPr="00661A57" w:rsidRDefault="00661A57" w:rsidP="00661A57">
      <w:pPr>
        <w:shd w:val="clear" w:color="auto" w:fill="FFFFFF"/>
        <w:spacing w:after="0" w:line="32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 июня 2009 года N 513-ПП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</w:t>
      </w: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</w:t>
      </w:r>
    </w:p>
    <w:p w:rsidR="00661A57" w:rsidRPr="00661A57" w:rsidRDefault="00661A57" w:rsidP="00661A57">
      <w:pPr>
        <w:shd w:val="clear" w:color="auto" w:fill="FFFFFF"/>
        <w:spacing w:after="0" w:line="32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проведения антикоррупционной экспертизы проектов правовых</w:t>
      </w:r>
    </w:p>
    <w:p w:rsidR="00661A57" w:rsidRPr="00661A57" w:rsidRDefault="00661A57" w:rsidP="00661A57">
      <w:pPr>
        <w:shd w:val="clear" w:color="auto" w:fill="FFFFFF"/>
        <w:spacing w:after="0" w:line="32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актов в органах исполнительной власти города Москвы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Антикоррупционной экспертизе в органах исполнительной власти города Москвы подлежат проекты: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Указов и распоряжений Мэра Москвы.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Постановлений и распоряжений Правительства Москвы.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Распоряжений первых заместителей и заместителей Мэра Москвы в Правительстве Москвы.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1.4. Приказов и распоряжений органов исполнительной власти города Москвы.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Органы и должностные лица исполнительной власти города Москвы, осуществляющие согласование проекта правового акта, при наличии замечаний о признаках </w:t>
      </w:r>
      <w:proofErr w:type="spellStart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коррупциогенности</w:t>
      </w:r>
      <w:proofErr w:type="spellEnd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излагают их в письменной форме в порядке, установленном Регламентом Правительства Москвы, утвержденным постановлением Правительства Москвы от 21 февраля 2006 года N 112-ПП.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Правовое управление Правительства Москвы, рассматривая проекты правовых актов Мэра Москвы, Правительства Москвы, первых заместителей и заместителей Мэра Москвы в Правительстве Москвы, осуществляет в составе правовой экспертизы экспертизу на наличие в документах положений, способствующих созданию условий для проявления коррупции, и в случае выявления таких положений, указывает на них в заключении.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Проект правового акта, в котором выявлены коррупционные факторы, подлежит доработке в установленном Регламентом Правительства Москвы порядке.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Разногласия по вопросу наличия в проекте правового акта положений, способствующих созданию условий для проявления коррупции, оформляются в установленном Регламентом Правительства Москвы порядке.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Органы исполнительной власти города Москвы проведение антикоррупционной экспертизы проектов принимаемых ими правовых актов организуют самостоятельно. Экспертиза проводится юридическими службами этих органов, либо государственными гражданскими служащими, имеющими юридическое образование в рамках правовой экспертизы проектов правовых актов. </w:t>
      </w:r>
    </w:p>
    <w:p w:rsid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2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Правительства Москвы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 июня 2009 года N 513-ПП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редакции, введенной в действие</w:t>
      </w:r>
      <w:proofErr w:type="gramEnd"/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7 ноября 2009 года постановлением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Правительства Москвы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13 октября 2009 года N 1115-ПП)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</w:t>
      </w:r>
    </w:p>
    <w:p w:rsidR="00661A57" w:rsidRPr="00661A57" w:rsidRDefault="00661A57" w:rsidP="00661A57">
      <w:pPr>
        <w:shd w:val="clear" w:color="auto" w:fill="FFFFFF"/>
        <w:spacing w:after="0" w:line="32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проведения </w:t>
      </w:r>
      <w:proofErr w:type="gramStart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независимой</w:t>
      </w:r>
      <w:proofErr w:type="gramEnd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антикоррупционной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экспертизы проектов правовых актов органов и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должностных лиц исполнительной власти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города Москвы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Независимой антикоррупционной экспертизе подлежат проекты нормативных правовых актов Мэра Москвы, Правительства Москвы (далее - нормативный правовой акт).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отношении проектов нормативных правовых актов, содержащих сведения, составляющие государственную тайну, или сведения конфиденциального характера, независимая антикоррупционная экспертиза не проводится.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Лицо, представляющее проект нормативного правового акта, обеспечивает его размещение на официальном сайте органа исполнительной власти города Москвы в сети Интернет (официальном сервере Правительства Москвы в сети Интернет - для структурных подразделений Аппарата Мэра и Правительства Москвы).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gramStart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 исполнительной власти города Москвы, осуществляющий подготовку проекта нормативного правового акта, подлежащего независимой антикоррупционной экспертизе, размещает его на своем официальном сайте в сети Интернет в течение рабочего дня, соответствующего дню его направления на согласование в органы исполнительной власти города Москвы и (или) структурные подразделения Аппарата Мэра и Правительства Москвы, с указанием реквизитов, установленных приложением 3 к настоящему постановлению. </w:t>
      </w:r>
      <w:proofErr w:type="gramEnd"/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proofErr w:type="gramStart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Структурное подразделение Аппарата Мэра и Правительства Москвы, осуществляющее подготовку проекта нормативного правового акта, подлежащего независимой антикоррупционной экспертизе, направляет его в Организационно-аналитическое управление Правительства Москвы, которое размещает проект на официальном сервере Правительства Москвы в сети Интернет в течение рабочего дня, соответствующего дню его направления на согласование в органы исполнительной власти города </w:t>
      </w: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Москвы и (или) структурные подразделения Аппарата Мэра и Правительства Москвы</w:t>
      </w:r>
      <w:proofErr w:type="gramEnd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указанием реквизитов, установленных приложением 3 к настоящему постановлению.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Независимая антикоррупционная экспертиза проводится юридическими и физическими лицами, аккредитованными в порядке, предусмотренном постановлением Правительства Российской Федерации от 5 марта 2009 года N 195 "Об утверждении </w:t>
      </w:r>
      <w:proofErr w:type="gramStart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 проведения экспертизы проектов нормативных правовых актов</w:t>
      </w:r>
      <w:proofErr w:type="gramEnd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иных документов в целях выявления в них положений, способствующих созданию условий для проявления коррупции".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Срок проведения независимой антикоррупционной экспертизы проекта нормативного правового акта не может быть менее 15 календарных дней (не считая нерабочих праздничных дней).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 проведения независимой антикоррупционной экспертизы проекта нормативного правового акта устанавливается органом исполнительной власти города Москвы, структурным подразделением Аппарата Мэра и Правительства Москвы, осуществляющими подготовку проекта нормативного правового акта, и указывается при размещении данного проекта соответственно на официальном сайте органа исполнительной власти города Москвы, официальном сервере Правительства Москвы в сети Интернет.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 проведения независимой антикоррупционной экспертизы исчисляется со дня размещения проекта нормативного правового акта соответственно на официальном сайте органа исполнительной власти города Москвы, официальном сервере Правительства Москвы в сети Интернет.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proofErr w:type="gramStart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Экспертное заключение, составленное по результатам независимой антикоррупционной экспертизы и оформленное в соответствии с Методикой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утвержденной постановлением Правительства Российской Федерации от 5 марта 2009 года N 196, принимается органом исполнительной власти города Москвы, Аппаратом Мэра и Правительства Москвы по почте</w:t>
      </w:r>
      <w:proofErr w:type="gramEnd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курьерским способом либо в виде электронного документа.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Полученные органами исполнительной власти города Москвы, Аппаратом Мэра и Правительства Москвы экспертные заключения размещаются соответственно на официальных сайтах органов исполнительной власти города Москвы, официальном сервере Правительства Москвы в сети Интернет с указанием даты их поступления.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</w:t>
      </w:r>
      <w:proofErr w:type="gramStart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окончания установленного срока проведения независимой антикоррупционной экспертизы проекты нормативных правовых актов и экспертные заключения с соответствующими реквизитами переносятся из раздела "Проекты нормативных правовых актов Мэра Москвы, Правительства Москвы и заключения к ним по результатам независимой антикоррупционной экспертизы" в подраздел "Архив проектов нормативных правовых актов Мэра Москвы, Правительства Москвы и заключений к ним по результатам независимой антикоррупционной экспертизы".</w:t>
      </w:r>
      <w:proofErr w:type="gramEnd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Заключения, отправленные позже установленного срока или лицами, не аккредитованными в порядке, предусмотренном постановлением Правительства Российской Федерации от 5 марта 2009 года N 195 "Об утверждении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коррупции", рассматриваются в соответствии с Федеральным законом от 2 мая 2006 года N 59-ФЗ</w:t>
      </w:r>
      <w:proofErr w:type="gramEnd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"О порядке рассмотрения обращений граждан Российской Федерации".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10. </w:t>
      </w:r>
      <w:proofErr w:type="gramStart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 исполнительной власти города Москвы, Аппарат Мэра и Правительства Москвы, осуществляющие подготовку проекта нормативного правового акта, в течение 30 календарных дней с момента регистрации экспертного заключения направляют независимому эксперту (экспертной организации) мотивированный ответ о результатах рассмотрения указанного заключения, за исключением случаев, когда в заключении отсутствует предложение о способе устранения выявленных коррупционных факторов. </w:t>
      </w:r>
      <w:proofErr w:type="gramEnd"/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 Проекты нормативных правовых актов, подлежащие независимой антикоррупционной экспертизе, представляются в Правовое управление Правительства Москвы со справкой о полученных заключениях независимых экспертов с приложением их текстов или об их отсутствии, с отражением факта учета результатов каждой независимой антикоррупционной экспертизы либо с обоснованными возражениями.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 </w:t>
      </w:r>
      <w:proofErr w:type="gramStart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Проекты нормативных правовых актов и заключения к ним хранятся в подразделе "Архив проектов нормативных правовых актов Мэра Москвы, Правительства Москвы и заключений к ним по результатам независимой антикоррупционной экспертизы" официальных сайтов органов исполнительной власти города Москвы, официального сервера Правительства Москвы в сети Интернет в течение 1 года с момента принятия соответствующего правового акта либо прекращения его выпуска. </w:t>
      </w:r>
      <w:proofErr w:type="gramEnd"/>
    </w:p>
    <w:p w:rsidR="00661A57" w:rsidRPr="00661A57" w:rsidRDefault="00661A57" w:rsidP="00661A57">
      <w:pPr>
        <w:shd w:val="clear" w:color="auto" w:fill="FFFFFF"/>
        <w:spacing w:before="120" w:after="312" w:line="32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3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постановлению Правительства Москвы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2 июня 2009 года N 513-ПП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(дополнительно включено с 7 ноября 2009 года </w:t>
      </w:r>
      <w:proofErr w:type="gramEnd"/>
    </w:p>
    <w:p w:rsidR="00661A57" w:rsidRPr="00661A57" w:rsidRDefault="00661A57" w:rsidP="00661A57">
      <w:pPr>
        <w:shd w:val="clear" w:color="auto" w:fill="FFFFFF"/>
        <w:spacing w:before="120" w:after="312" w:line="32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постановлением Правительства Москвы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13 октября 2009 года N 1115-ПП)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"Проекты нормативных правовых актов Мэра Москвы, Правительства Москвы и заключения к ним по результатам независимой антикоррупционной экспертизы", размещаемый на официальных сайтах органов исполнительной власти города Москвы, официальном сервере Правительства Москвы в сети Интернет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0"/>
        <w:gridCol w:w="1802"/>
        <w:gridCol w:w="2311"/>
        <w:gridCol w:w="2412"/>
        <w:gridCol w:w="2548"/>
      </w:tblGrid>
      <w:tr w:rsidR="00661A57" w:rsidRPr="00661A57" w:rsidTr="00661A5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61A57" w:rsidRPr="00661A57" w:rsidRDefault="00661A57" w:rsidP="00661A57">
            <w:pPr>
              <w:spacing w:before="120" w:after="31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Вид, название и те</w:t>
            </w:r>
            <w:proofErr w:type="gramStart"/>
            <w:r w:rsidRPr="00661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кст пр</w:t>
            </w:r>
            <w:proofErr w:type="gramEnd"/>
            <w:r w:rsidRPr="00661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оекта нормативного правового акта (активная ссылка на текст проекта)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61A57" w:rsidRPr="00661A57" w:rsidRDefault="00661A57" w:rsidP="00661A57">
            <w:pPr>
              <w:spacing w:before="120" w:after="31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опубликования проекта нормативного правового акта на сайте (сервере)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61A57" w:rsidRPr="00661A57" w:rsidRDefault="00661A57" w:rsidP="00661A57">
            <w:pPr>
              <w:spacing w:before="120" w:after="31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окончания срока проведения независимой антикоррупционной экспертизы*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61A57" w:rsidRPr="00661A57" w:rsidRDefault="00661A57" w:rsidP="00661A57">
            <w:pPr>
              <w:spacing w:before="120" w:after="31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поступления и текст заключения независимой антикоррупционной экспертизы (активная ссылка на текст)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61A57" w:rsidRPr="00661A57" w:rsidRDefault="00661A57" w:rsidP="00661A57">
            <w:pPr>
              <w:spacing w:before="120" w:after="31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 и адрес электронной почты для направления заключений по результатам проведения независимой антикоррупционной экспертизы</w:t>
            </w:r>
          </w:p>
        </w:tc>
      </w:tr>
      <w:tr w:rsidR="00661A57" w:rsidRPr="00661A57" w:rsidTr="00661A5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61A57" w:rsidRPr="00661A57" w:rsidRDefault="00661A57" w:rsidP="00661A57">
            <w:pPr>
              <w:spacing w:before="120" w:after="31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61A57" w:rsidRPr="00661A57" w:rsidRDefault="00661A57" w:rsidP="00661A57">
            <w:pPr>
              <w:spacing w:before="120" w:after="31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61A57" w:rsidRPr="00661A57" w:rsidRDefault="00661A57" w:rsidP="00661A57">
            <w:pPr>
              <w:spacing w:before="120" w:after="31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61A57" w:rsidRPr="00661A57" w:rsidRDefault="00661A57" w:rsidP="00661A57">
            <w:pPr>
              <w:spacing w:before="120" w:after="31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61A57" w:rsidRPr="00661A57" w:rsidRDefault="00661A57" w:rsidP="00661A57">
            <w:pPr>
              <w:spacing w:before="120" w:after="31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</w:tbl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Архив проектов нормативных правовых актов Мэра Москвы, Правительства Москвы и заключений к ним по результатам независимой антикоррупционной экспертизы (активная ссылка)**.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 Определяется в соответствии с пунктом 6 приложения 2 к настоящему постановлению.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** Архив проектов нормативных правовых актов и заключений по результатам независимой антикоррупционной экспертизы оформляется аналогично основной странице раздела, за исключением примечания.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Примечание: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направляемом заключении по результатам независимой антикоррупционной экспертизы в обязательном порядке указываются вид и название проекта нормативного правового акта. 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Редакция документа с учетом</w:t>
      </w:r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изменений и дополнений </w:t>
      </w:r>
      <w:proofErr w:type="gramStart"/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подготовлена</w:t>
      </w:r>
      <w:proofErr w:type="gramEnd"/>
    </w:p>
    <w:p w:rsidR="00661A57" w:rsidRPr="00661A57" w:rsidRDefault="00661A57" w:rsidP="00661A57">
      <w:pPr>
        <w:shd w:val="clear" w:color="auto" w:fill="FFFFFF"/>
        <w:spacing w:before="120" w:after="312" w:line="32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ЗАО "Кодекс"</w:t>
      </w:r>
    </w:p>
    <w:p w:rsidR="00B73A54" w:rsidRPr="00661A57" w:rsidRDefault="00B73A54">
      <w:pPr>
        <w:rPr>
          <w:rFonts w:ascii="Times New Roman" w:hAnsi="Times New Roman" w:cs="Times New Roman"/>
          <w:sz w:val="24"/>
          <w:szCs w:val="24"/>
        </w:rPr>
      </w:pPr>
    </w:p>
    <w:sectPr w:rsidR="00B73A54" w:rsidRPr="00661A57" w:rsidSect="00661A57">
      <w:pgSz w:w="11907" w:h="16840"/>
      <w:pgMar w:top="567" w:right="567" w:bottom="567" w:left="567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480"/>
    <w:rsid w:val="00121227"/>
    <w:rsid w:val="00660DE9"/>
    <w:rsid w:val="00661A57"/>
    <w:rsid w:val="00A87480"/>
    <w:rsid w:val="00B73A54"/>
    <w:rsid w:val="00F7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4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1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13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24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7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1880</Words>
  <Characters>10721</Characters>
  <Application>Microsoft Office Word</Application>
  <DocSecurity>0</DocSecurity>
  <Lines>89</Lines>
  <Paragraphs>25</Paragraphs>
  <ScaleCrop>false</ScaleCrop>
  <Company/>
  <LinksUpToDate>false</LinksUpToDate>
  <CharactersWithSpaces>12576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Николаевич Горбунов</dc:creator>
  <cp:keywords/>
  <dc:description/>
  <cp:lastModifiedBy>Сергей Николаевич Горбунов</cp:lastModifiedBy>
  <cp:revision>3</cp:revision>
  <dcterms:created xsi:type="dcterms:W3CDTF">2016-04-27T07:21:00Z</dcterms:created>
  <dcterms:modified xsi:type="dcterms:W3CDTF">2016-04-27T07:23:00Z</dcterms:modified>
</cp:coreProperties>
</file>